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54F4B" w14:textId="77777777" w:rsidR="00F3182C" w:rsidRDefault="00F3182C" w:rsidP="00FB7FD2">
      <w:pPr>
        <w:pStyle w:val="NoSpacing"/>
      </w:pPr>
    </w:p>
    <w:p w14:paraId="3CA8CF17" w14:textId="37D6C58C" w:rsidR="000722BC" w:rsidRDefault="00F3182C" w:rsidP="00FB7FD2">
      <w:pPr>
        <w:pStyle w:val="NoSpacing"/>
      </w:pPr>
      <w:r>
        <w:t xml:space="preserve">Utica </w:t>
      </w:r>
      <w:r w:rsidR="000E3199">
        <w:t xml:space="preserve">Chapter </w:t>
      </w:r>
      <w:r w:rsidR="000628B1">
        <w:tab/>
      </w:r>
      <w:r w:rsidR="000628B1">
        <w:tab/>
      </w:r>
      <w:r w:rsidR="000628B1">
        <w:tab/>
      </w:r>
      <w:r w:rsidR="000628B1">
        <w:tab/>
      </w:r>
      <w:r w:rsidR="000628B1">
        <w:tab/>
      </w:r>
      <w:r w:rsidR="000628B1">
        <w:tab/>
      </w:r>
      <w:r w:rsidR="000628B1">
        <w:tab/>
      </w:r>
      <w:r w:rsidR="000628B1">
        <w:tab/>
      </w:r>
      <w:r>
        <w:tab/>
      </w:r>
      <w:r>
        <w:tab/>
      </w:r>
      <w:r>
        <w:tab/>
        <w:t>Basic Needs</w:t>
      </w:r>
    </w:p>
    <w:p w14:paraId="5404646E" w14:textId="703F13AE" w:rsidR="000E3199" w:rsidRPr="00F3182C" w:rsidRDefault="00F3182C" w:rsidP="00E1647F">
      <w:pPr>
        <w:pStyle w:val="NoSpacing"/>
      </w:pPr>
      <w:r>
        <w:rPr>
          <w:sz w:val="28"/>
          <w:szCs w:val="28"/>
        </w:rPr>
        <w:t xml:space="preserve">Bowman House </w:t>
      </w:r>
      <w:r w:rsidR="000628B1" w:rsidRPr="000628B1">
        <w:rPr>
          <w:sz w:val="28"/>
          <w:szCs w:val="28"/>
        </w:rPr>
        <w:t>Program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3182C">
        <w:t>Self-Esteem Building</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22027C3A" w:rsidR="000722BC" w:rsidRPr="000722BC" w:rsidRDefault="00F3182C" w:rsidP="00E1647F">
      <w:pPr>
        <w:pStyle w:val="NoSpacing"/>
      </w:pPr>
      <w:r>
        <w:t>Several times a year</w:t>
      </w:r>
    </w:p>
    <w:p w14:paraId="136E0D90" w14:textId="77777777" w:rsidR="00F3182C" w:rsidRDefault="00F3182C" w:rsidP="00E1647F">
      <w:pPr>
        <w:pStyle w:val="NoSpacing"/>
        <w:rPr>
          <w:b/>
          <w:bCs/>
        </w:rPr>
      </w:pPr>
    </w:p>
    <w:p w14:paraId="74A2D5EE" w14:textId="7BEECE52"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652524E9" w14:textId="094FA54B" w:rsidR="00E1647F" w:rsidRDefault="00F3182C" w:rsidP="000628B1">
      <w:pPr>
        <w:pStyle w:val="NoSpacing"/>
      </w:pPr>
      <w:r>
        <w:t>Bowman House, an organization that has s</w:t>
      </w:r>
      <w:r w:rsidRPr="00F3182C">
        <w:t xml:space="preserve">erved </w:t>
      </w:r>
      <w:r>
        <w:t xml:space="preserve">350 </w:t>
      </w:r>
      <w:r w:rsidRPr="00F3182C">
        <w:t>low-income, at-risk children and families in the Utica community</w:t>
      </w:r>
      <w:r>
        <w:t xml:space="preserve">,  </w:t>
      </w:r>
      <w:r>
        <w:t xml:space="preserve">including </w:t>
      </w:r>
      <w:r>
        <w:t xml:space="preserve">through </w:t>
      </w:r>
      <w:r>
        <w:t>child care</w:t>
      </w:r>
      <w:r>
        <w:t>.</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58FD0D87"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p>
    <w:p w14:paraId="433CE08D" w14:textId="7EFCE0FC" w:rsidR="0085151E" w:rsidRDefault="0085151E" w:rsidP="00E1647F">
      <w:pPr>
        <w:pStyle w:val="NoSpacing"/>
      </w:pPr>
      <w:r>
        <w:t>Age range of clients served</w:t>
      </w:r>
      <w:r w:rsidR="000628B1">
        <w:t>:</w:t>
      </w:r>
      <w:r w:rsidR="000722BC">
        <w:t xml:space="preserve"> </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0E300200" w:rsidR="00E1647F" w:rsidRDefault="00E1647F" w:rsidP="00E1647F">
      <w:pPr>
        <w:pStyle w:val="NoSpacing"/>
      </w:pPr>
      <w:r>
        <w:t>How many volunteers participate in this program (planning and working)</w:t>
      </w:r>
      <w:r w:rsidR="000628B1">
        <w:t>:</w:t>
      </w:r>
      <w:r>
        <w:t xml:space="preserve"> </w:t>
      </w:r>
    </w:p>
    <w:p w14:paraId="03350AD9" w14:textId="63C77B02" w:rsidR="00E1647F" w:rsidRDefault="00E1647F" w:rsidP="00E1647F">
      <w:pPr>
        <w:pStyle w:val="NoSpacing"/>
      </w:pPr>
      <w:r>
        <w:t>What roles do the volunteers have in this program</w:t>
      </w:r>
      <w:r w:rsidR="000628B1">
        <w:t>?</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5F53821F" w:rsidR="00087ABD" w:rsidRDefault="00087ABD" w:rsidP="000628B1">
      <w:pPr>
        <w:pStyle w:val="NoSpacing"/>
      </w:pPr>
      <w:r>
        <w:t>Overall goal of this program</w:t>
      </w:r>
      <w:r w:rsidR="00A076CB">
        <w:t>:</w:t>
      </w:r>
      <w:r>
        <w:t xml:space="preserve"> </w:t>
      </w:r>
      <w:r w:rsidR="00F3182C">
        <w:t>to provide support to the children at the day care center_</w:t>
      </w:r>
    </w:p>
    <w:p w14:paraId="07AE1EEA" w14:textId="7555C3C6" w:rsidR="00087ABD" w:rsidRDefault="00087ABD" w:rsidP="000628B1">
      <w:pPr>
        <w:pStyle w:val="NoSpacing"/>
        <w:pBdr>
          <w:bottom w:val="single" w:sz="12" w:space="1" w:color="auto"/>
        </w:pBdr>
      </w:pPr>
      <w:r>
        <w:t>What service/materials do you provide to your clients</w:t>
      </w:r>
      <w:r w:rsidR="000628B1">
        <w:t>?</w:t>
      </w:r>
      <w:r w:rsidR="00F3182C">
        <w:t xml:space="preserve">  </w:t>
      </w:r>
      <w:r w:rsidR="00F3182C">
        <w:t>parties treats, holiday celebrations, clothing</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5FD4A43C" w14:textId="77777777" w:rsidR="00F3182C" w:rsidRDefault="00F3182C" w:rsidP="00F3182C">
      <w:pPr>
        <w:pStyle w:val="NoSpacing"/>
      </w:pPr>
      <w:r w:rsidRPr="003464F5">
        <w:t>1.</w:t>
      </w:r>
      <w:r>
        <w:t xml:space="preserve"> </w:t>
      </w:r>
      <w:r w:rsidRPr="003464F5">
        <w:t>Monthly Birthday parties for the after school children at Thea Bowman House.  Cup Cakes, ice cream, bags of candy and birthday presents for the children whose birthday it is that month.</w:t>
      </w:r>
    </w:p>
    <w:p w14:paraId="7BAD6ABC" w14:textId="77777777" w:rsidR="00F3182C" w:rsidRDefault="00F3182C" w:rsidP="00F3182C">
      <w:pPr>
        <w:pStyle w:val="NoSpacing"/>
      </w:pPr>
      <w:r w:rsidRPr="003464F5">
        <w:t>2.</w:t>
      </w:r>
      <w:r>
        <w:t xml:space="preserve"> </w:t>
      </w:r>
      <w:r w:rsidRPr="003464F5">
        <w:t>Easter bags of candy for the children 18 months to 5 years old at Thea Bowman House Daycare Center.</w:t>
      </w:r>
    </w:p>
    <w:p w14:paraId="46E49F70" w14:textId="77777777" w:rsidR="00F3182C" w:rsidRDefault="00F3182C" w:rsidP="00F3182C">
      <w:pPr>
        <w:pStyle w:val="NoSpacing"/>
      </w:pPr>
      <w:r>
        <w:t>3. Halloween Candy bags are assembled and handed out to kids when they trick or treat at Thea Bowman House Daycare.</w:t>
      </w:r>
    </w:p>
    <w:p w14:paraId="4BC57051" w14:textId="49693792" w:rsidR="00F3182C" w:rsidRDefault="00F3182C" w:rsidP="00F3182C">
      <w:pPr>
        <w:pStyle w:val="NoSpacing"/>
      </w:pPr>
      <w:r>
        <w:t>4. Members buy sweatpants, socks and underwear for the younger children at  Thea Bowman House Daycare.  Needed when they wet their pants or come to daycare with dirty clothes on them.</w:t>
      </w:r>
    </w:p>
    <w:p w14:paraId="6485C4DD" w14:textId="7ADE308B" w:rsidR="00F3182C" w:rsidRDefault="00F3182C" w:rsidP="00F3182C">
      <w:pPr>
        <w:pStyle w:val="NoSpacing"/>
      </w:pPr>
    </w:p>
    <w:p w14:paraId="38F931AB" w14:textId="1DAE03DC" w:rsidR="00F3182C" w:rsidRDefault="00F3182C" w:rsidP="00F3182C">
      <w:pPr>
        <w:pStyle w:val="NoSpacing"/>
      </w:pPr>
      <w:r>
        <w:t>Contact: Untica@nationalchristchild.org</w:t>
      </w:r>
    </w:p>
    <w:p w14:paraId="026A7384" w14:textId="7072AB17" w:rsidR="00087ABD" w:rsidRDefault="00F3182C" w:rsidP="00E1647F">
      <w:pPr>
        <w:pStyle w:val="NoSpacing"/>
      </w:pPr>
      <w:r>
        <w:t xml:space="preserve"> </w:t>
      </w:r>
    </w:p>
    <w:sectPr w:rsidR="00087ABD"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565A1D"/>
    <w:rsid w:val="0085151E"/>
    <w:rsid w:val="00A076CB"/>
    <w:rsid w:val="00E1647F"/>
    <w:rsid w:val="00F3182C"/>
    <w:rsid w:val="00FB7FD2"/>
    <w:rsid w:val="00FC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2020-08-24T19:30:00Z</dcterms:created>
  <dcterms:modified xsi:type="dcterms:W3CDTF">2020-08-24T19:30:00Z</dcterms:modified>
</cp:coreProperties>
</file>